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64EDA" w:rsidRPr="000820A3" w:rsidP="00F64EDA">
      <w:pPr>
        <w:jc w:val="right"/>
        <w:rPr>
          <w:bCs/>
          <w:sz w:val="28"/>
          <w:szCs w:val="28"/>
        </w:rPr>
      </w:pPr>
      <w:r w:rsidRPr="000820A3">
        <w:rPr>
          <w:bCs/>
          <w:sz w:val="28"/>
          <w:szCs w:val="28"/>
        </w:rPr>
        <w:t xml:space="preserve">Дело № </w:t>
      </w:r>
      <w:r>
        <w:rPr>
          <w:sz w:val="28"/>
          <w:szCs w:val="28"/>
        </w:rPr>
        <w:t>05-0736/2607/2024</w:t>
      </w:r>
    </w:p>
    <w:p w:rsidR="00F64EDA" w:rsidRPr="000820A3" w:rsidP="00F64EDA">
      <w:pPr>
        <w:jc w:val="both"/>
        <w:rPr>
          <w:b/>
          <w:bCs/>
          <w:sz w:val="28"/>
          <w:szCs w:val="28"/>
        </w:rPr>
      </w:pPr>
    </w:p>
    <w:p w:rsidR="00F64EDA" w:rsidRPr="00B878A1" w:rsidP="00F64EDA">
      <w:pPr>
        <w:jc w:val="center"/>
        <w:rPr>
          <w:bCs/>
          <w:sz w:val="27"/>
          <w:szCs w:val="27"/>
        </w:rPr>
      </w:pPr>
      <w:r w:rsidRPr="00B878A1">
        <w:rPr>
          <w:bCs/>
          <w:sz w:val="27"/>
          <w:szCs w:val="27"/>
        </w:rPr>
        <w:t>ПОСТАНОВЛЕНИЕ</w:t>
      </w:r>
    </w:p>
    <w:p w:rsidR="00F64EDA" w:rsidRPr="00B878A1" w:rsidP="00F64EDA">
      <w:pPr>
        <w:jc w:val="both"/>
        <w:rPr>
          <w:bCs/>
          <w:sz w:val="27"/>
          <w:szCs w:val="27"/>
        </w:rPr>
      </w:pPr>
    </w:p>
    <w:p w:rsidR="00F64EDA" w:rsidRPr="00B878A1" w:rsidP="00F64EDA">
      <w:pPr>
        <w:jc w:val="both"/>
        <w:rPr>
          <w:bCs/>
          <w:sz w:val="27"/>
          <w:szCs w:val="27"/>
        </w:rPr>
      </w:pPr>
      <w:r w:rsidRPr="00B878A1">
        <w:rPr>
          <w:bCs/>
          <w:sz w:val="27"/>
          <w:szCs w:val="27"/>
        </w:rPr>
        <w:t xml:space="preserve">г. Сургут                                                                                          </w:t>
      </w:r>
      <w:r w:rsidRPr="00B878A1">
        <w:rPr>
          <w:sz w:val="27"/>
          <w:szCs w:val="27"/>
        </w:rPr>
        <w:t>02.05.2024</w:t>
      </w:r>
      <w:r w:rsidRPr="00B878A1">
        <w:rPr>
          <w:bCs/>
          <w:sz w:val="27"/>
          <w:szCs w:val="27"/>
        </w:rPr>
        <w:t xml:space="preserve">                                                                                   </w:t>
      </w:r>
    </w:p>
    <w:p w:rsidR="00F64EDA" w:rsidRPr="00B878A1" w:rsidP="00F64EDA">
      <w:pPr>
        <w:jc w:val="both"/>
        <w:rPr>
          <w:sz w:val="27"/>
          <w:szCs w:val="27"/>
        </w:rPr>
      </w:pPr>
      <w:r w:rsidRPr="00B878A1">
        <w:rPr>
          <w:sz w:val="27"/>
          <w:szCs w:val="27"/>
        </w:rPr>
        <w:t xml:space="preserve"> </w:t>
      </w:r>
    </w:p>
    <w:p w:rsidR="00F64EDA" w:rsidRPr="00B878A1" w:rsidP="00F64EDA">
      <w:pPr>
        <w:ind w:firstLine="708"/>
        <w:jc w:val="both"/>
        <w:rPr>
          <w:sz w:val="27"/>
          <w:szCs w:val="27"/>
        </w:rPr>
      </w:pPr>
      <w:r w:rsidRPr="00B878A1">
        <w:rPr>
          <w:sz w:val="27"/>
          <w:szCs w:val="27"/>
        </w:rPr>
        <w:t>Мировой судья судебного участка № 7 Сургутского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каб. 203, рассмотрев дело об административном правонарушении, предусмотренном ч. 2 ст. 7.27 Кодекса Российской Федерации об административных правонарушениях в отношении:</w:t>
      </w:r>
    </w:p>
    <w:p w:rsidR="00F64EDA" w:rsidRPr="00B878A1" w:rsidP="00F64EDA">
      <w:pPr>
        <w:ind w:firstLine="708"/>
        <w:jc w:val="both"/>
        <w:rPr>
          <w:sz w:val="27"/>
          <w:szCs w:val="27"/>
        </w:rPr>
      </w:pPr>
      <w:r w:rsidRPr="00B878A1">
        <w:rPr>
          <w:sz w:val="27"/>
          <w:szCs w:val="27"/>
        </w:rPr>
        <w:t>Осиповой Марины Барисовны</w:t>
      </w:r>
      <w:r w:rsidRPr="00A4529E" w:rsidR="00A4529E">
        <w:rPr>
          <w:sz w:val="27"/>
          <w:szCs w:val="27"/>
        </w:rPr>
        <w:t>……</w:t>
      </w:r>
    </w:p>
    <w:p w:rsidR="00F64EDA" w:rsidRPr="00B878A1" w:rsidP="00F64EDA">
      <w:pPr>
        <w:ind w:firstLine="708"/>
        <w:jc w:val="both"/>
        <w:rPr>
          <w:sz w:val="27"/>
          <w:szCs w:val="27"/>
        </w:rPr>
      </w:pPr>
      <w:r w:rsidRPr="00B878A1">
        <w:rPr>
          <w:sz w:val="27"/>
          <w:szCs w:val="27"/>
        </w:rPr>
        <w:t>русским языком владеющей, в услугах переводчика не нуждающейся,</w:t>
      </w:r>
    </w:p>
    <w:p w:rsidR="00F64EDA" w:rsidRPr="00B878A1" w:rsidP="00F64EDA">
      <w:pPr>
        <w:ind w:firstLine="708"/>
        <w:jc w:val="both"/>
        <w:rPr>
          <w:sz w:val="27"/>
          <w:szCs w:val="27"/>
        </w:rPr>
      </w:pPr>
      <w:r w:rsidRPr="00B878A1">
        <w:rPr>
          <w:sz w:val="27"/>
          <w:szCs w:val="27"/>
        </w:rPr>
        <w:t>разъяснив права и обязанности, предусмотренные ст. 51 Конституции РФ и ст. 25.1 КоАП РФ,</w:t>
      </w:r>
    </w:p>
    <w:p w:rsidR="00F64EDA" w:rsidRPr="00B878A1" w:rsidP="00F64EDA">
      <w:pPr>
        <w:jc w:val="both"/>
        <w:rPr>
          <w:sz w:val="27"/>
          <w:szCs w:val="27"/>
        </w:rPr>
      </w:pPr>
    </w:p>
    <w:p w:rsidR="00F64EDA" w:rsidRPr="00B878A1" w:rsidP="00F64EDA">
      <w:pPr>
        <w:jc w:val="center"/>
        <w:rPr>
          <w:sz w:val="27"/>
          <w:szCs w:val="27"/>
        </w:rPr>
      </w:pPr>
      <w:r w:rsidRPr="00B878A1">
        <w:rPr>
          <w:sz w:val="27"/>
          <w:szCs w:val="27"/>
        </w:rPr>
        <w:t>УСТАНОВИЛ:</w:t>
      </w:r>
    </w:p>
    <w:p w:rsidR="00F64EDA" w:rsidRPr="00B878A1" w:rsidP="00F64EDA">
      <w:pPr>
        <w:jc w:val="both"/>
        <w:rPr>
          <w:sz w:val="27"/>
          <w:szCs w:val="27"/>
        </w:rPr>
      </w:pPr>
    </w:p>
    <w:p w:rsidR="00F64EDA" w:rsidRPr="00B878A1" w:rsidP="00F64EDA">
      <w:pPr>
        <w:spacing w:before="240"/>
        <w:ind w:firstLine="708"/>
        <w:jc w:val="both"/>
        <w:rPr>
          <w:sz w:val="27"/>
          <w:szCs w:val="27"/>
        </w:rPr>
      </w:pPr>
      <w:r w:rsidRPr="00B878A1">
        <w:rPr>
          <w:sz w:val="27"/>
          <w:szCs w:val="27"/>
        </w:rPr>
        <w:t xml:space="preserve">Осипова М.Б. 01.05.2024 В 14 часов 56 минут в ТК "Лента № 92", расположенном по адресу: ХМАО-Югра, г. Сургут,  ул. 30 лет Победы, д.74, тайно похитила: з/нить </w:t>
      </w:r>
      <w:r w:rsidRPr="00B878A1">
        <w:rPr>
          <w:sz w:val="27"/>
          <w:szCs w:val="27"/>
          <w:lang w:val="en-US"/>
        </w:rPr>
        <w:t>ORAL</w:t>
      </w:r>
      <w:r w:rsidRPr="00B878A1">
        <w:rPr>
          <w:sz w:val="27"/>
          <w:szCs w:val="27"/>
        </w:rPr>
        <w:t>-</w:t>
      </w:r>
      <w:r w:rsidRPr="00B878A1">
        <w:rPr>
          <w:sz w:val="27"/>
          <w:szCs w:val="27"/>
          <w:lang w:val="en-US"/>
        </w:rPr>
        <w:t>B</w:t>
      </w:r>
      <w:r w:rsidRPr="00B878A1">
        <w:rPr>
          <w:sz w:val="27"/>
          <w:szCs w:val="27"/>
        </w:rPr>
        <w:t xml:space="preserve"> </w:t>
      </w:r>
      <w:r w:rsidRPr="00B878A1">
        <w:rPr>
          <w:sz w:val="27"/>
          <w:szCs w:val="27"/>
          <w:lang w:val="en-US"/>
        </w:rPr>
        <w:t>Essentia</w:t>
      </w:r>
      <w:r w:rsidRPr="00B878A1">
        <w:rPr>
          <w:sz w:val="27"/>
          <w:szCs w:val="27"/>
        </w:rPr>
        <w:t xml:space="preserve"> </w:t>
      </w:r>
      <w:r w:rsidRPr="00B878A1">
        <w:rPr>
          <w:sz w:val="27"/>
          <w:szCs w:val="27"/>
          <w:lang w:val="en-US"/>
        </w:rPr>
        <w:t>floss</w:t>
      </w:r>
      <w:r w:rsidRPr="00B878A1">
        <w:rPr>
          <w:sz w:val="27"/>
          <w:szCs w:val="27"/>
        </w:rPr>
        <w:t xml:space="preserve"> мятная 50м 1 шт. – 157 руб. 91 коп., з/паста </w:t>
      </w:r>
      <w:r w:rsidRPr="00B878A1">
        <w:rPr>
          <w:sz w:val="27"/>
          <w:szCs w:val="27"/>
          <w:lang w:val="en-US"/>
        </w:rPr>
        <w:t>R</w:t>
      </w:r>
      <w:r w:rsidRPr="00B878A1">
        <w:rPr>
          <w:sz w:val="27"/>
          <w:szCs w:val="27"/>
        </w:rPr>
        <w:t>.</w:t>
      </w:r>
      <w:r w:rsidRPr="00B878A1">
        <w:rPr>
          <w:sz w:val="27"/>
          <w:szCs w:val="27"/>
          <w:lang w:val="en-US"/>
        </w:rPr>
        <w:t>O</w:t>
      </w:r>
      <w:r w:rsidRPr="00B878A1">
        <w:rPr>
          <w:sz w:val="27"/>
          <w:szCs w:val="27"/>
        </w:rPr>
        <w:t>.</w:t>
      </w:r>
      <w:r w:rsidRPr="00B878A1">
        <w:rPr>
          <w:sz w:val="27"/>
          <w:szCs w:val="27"/>
          <w:lang w:val="en-US"/>
        </w:rPr>
        <w:t>C</w:t>
      </w:r>
      <w:r w:rsidRPr="00B878A1">
        <w:rPr>
          <w:sz w:val="27"/>
          <w:szCs w:val="27"/>
        </w:rPr>
        <w:t>.</w:t>
      </w:r>
      <w:r w:rsidRPr="00B878A1">
        <w:rPr>
          <w:sz w:val="27"/>
          <w:szCs w:val="27"/>
          <w:lang w:val="en-US"/>
        </w:rPr>
        <w:t>S</w:t>
      </w:r>
      <w:r w:rsidRPr="00B878A1">
        <w:rPr>
          <w:sz w:val="27"/>
          <w:szCs w:val="27"/>
        </w:rPr>
        <w:t xml:space="preserve">. активный кальций 94 г. 1 шт. – 194 руб. 96 коп., з/щетка </w:t>
      </w:r>
      <w:r w:rsidRPr="00B878A1">
        <w:rPr>
          <w:sz w:val="27"/>
          <w:szCs w:val="27"/>
          <w:lang w:val="en-US"/>
        </w:rPr>
        <w:t>ORAL</w:t>
      </w:r>
      <w:r w:rsidRPr="00B878A1">
        <w:rPr>
          <w:sz w:val="27"/>
          <w:szCs w:val="27"/>
        </w:rPr>
        <w:t>-</w:t>
      </w:r>
      <w:r w:rsidRPr="00B878A1">
        <w:rPr>
          <w:sz w:val="27"/>
          <w:szCs w:val="27"/>
          <w:lang w:val="en-US"/>
        </w:rPr>
        <w:t>B</w:t>
      </w:r>
      <w:r w:rsidRPr="00B878A1">
        <w:rPr>
          <w:sz w:val="27"/>
          <w:szCs w:val="27"/>
        </w:rPr>
        <w:t xml:space="preserve"> Комплит7 40 средняя 1 шт. – 133 руб. 96 коп., осв-ль возд. </w:t>
      </w:r>
      <w:r w:rsidRPr="00B878A1">
        <w:rPr>
          <w:sz w:val="27"/>
          <w:szCs w:val="27"/>
          <w:lang w:val="en-US"/>
        </w:rPr>
        <w:t>AIR</w:t>
      </w:r>
      <w:r w:rsidRPr="00B878A1">
        <w:rPr>
          <w:sz w:val="27"/>
          <w:szCs w:val="27"/>
        </w:rPr>
        <w:t xml:space="preserve"> </w:t>
      </w:r>
      <w:r w:rsidRPr="00B878A1">
        <w:rPr>
          <w:sz w:val="27"/>
          <w:szCs w:val="27"/>
          <w:lang w:val="en-US"/>
        </w:rPr>
        <w:t>WICK</w:t>
      </w:r>
      <w:r w:rsidRPr="00B878A1">
        <w:rPr>
          <w:sz w:val="27"/>
          <w:szCs w:val="27"/>
        </w:rPr>
        <w:t xml:space="preserve"> нежн.шелк, лилия 250 1 шт. – 328 руб. 94 коп., крем д/р </w:t>
      </w:r>
      <w:r w:rsidRPr="00B878A1">
        <w:rPr>
          <w:sz w:val="27"/>
          <w:szCs w:val="27"/>
          <w:lang w:val="en-US"/>
        </w:rPr>
        <w:t>NIVEA</w:t>
      </w:r>
      <w:r w:rsidRPr="00B878A1">
        <w:rPr>
          <w:sz w:val="27"/>
          <w:szCs w:val="27"/>
        </w:rPr>
        <w:t xml:space="preserve"> Увл., забота масл.виногр80 1 шт. – 114 руб. 06 коп., колготки </w:t>
      </w:r>
      <w:r w:rsidRPr="00B878A1">
        <w:rPr>
          <w:sz w:val="27"/>
          <w:szCs w:val="27"/>
          <w:lang w:val="en-US"/>
        </w:rPr>
        <w:t>INNAMORE</w:t>
      </w:r>
      <w:r w:rsidRPr="00B878A1">
        <w:rPr>
          <w:sz w:val="27"/>
          <w:szCs w:val="27"/>
        </w:rPr>
        <w:t xml:space="preserve"> </w:t>
      </w:r>
      <w:r w:rsidRPr="00B878A1">
        <w:rPr>
          <w:sz w:val="27"/>
          <w:szCs w:val="27"/>
          <w:lang w:val="en-US"/>
        </w:rPr>
        <w:t>Bella</w:t>
      </w:r>
      <w:r w:rsidRPr="00B878A1">
        <w:rPr>
          <w:sz w:val="27"/>
          <w:szCs w:val="27"/>
        </w:rPr>
        <w:t xml:space="preserve"> 20 </w:t>
      </w:r>
      <w:r w:rsidRPr="00B878A1">
        <w:rPr>
          <w:sz w:val="27"/>
          <w:szCs w:val="27"/>
          <w:lang w:val="en-US"/>
        </w:rPr>
        <w:t>nero</w:t>
      </w:r>
      <w:r w:rsidRPr="00B878A1">
        <w:rPr>
          <w:sz w:val="27"/>
          <w:szCs w:val="27"/>
        </w:rPr>
        <w:t xml:space="preserve"> 3 1 шт. – 97 руб. 09 коп., станки д/бр </w:t>
      </w:r>
      <w:r w:rsidRPr="00B878A1">
        <w:rPr>
          <w:sz w:val="27"/>
          <w:szCs w:val="27"/>
          <w:lang w:val="en-US"/>
        </w:rPr>
        <w:t>GILLETE</w:t>
      </w:r>
      <w:r w:rsidRPr="00B878A1">
        <w:rPr>
          <w:sz w:val="27"/>
          <w:szCs w:val="27"/>
        </w:rPr>
        <w:t xml:space="preserve"> </w:t>
      </w:r>
      <w:r w:rsidRPr="00B878A1">
        <w:rPr>
          <w:sz w:val="27"/>
          <w:szCs w:val="27"/>
          <w:lang w:val="en-US"/>
        </w:rPr>
        <w:t>Biue</w:t>
      </w:r>
      <w:r w:rsidRPr="00B878A1">
        <w:rPr>
          <w:sz w:val="27"/>
          <w:szCs w:val="27"/>
        </w:rPr>
        <w:t xml:space="preserve"> 10 шт. – 247 руб. 33 коп., арома масло </w:t>
      </w:r>
      <w:r w:rsidRPr="00B878A1">
        <w:rPr>
          <w:sz w:val="27"/>
          <w:szCs w:val="27"/>
          <w:lang w:val="en-US"/>
        </w:rPr>
        <w:t>AIR</w:t>
      </w:r>
      <w:r w:rsidRPr="00B878A1">
        <w:rPr>
          <w:sz w:val="27"/>
          <w:szCs w:val="27"/>
        </w:rPr>
        <w:t xml:space="preserve"> </w:t>
      </w:r>
      <w:r w:rsidRPr="00B878A1">
        <w:rPr>
          <w:sz w:val="27"/>
          <w:szCs w:val="27"/>
          <w:lang w:val="en-US"/>
        </w:rPr>
        <w:t>WICK</w:t>
      </w:r>
      <w:r w:rsidRPr="00B878A1">
        <w:rPr>
          <w:sz w:val="27"/>
          <w:szCs w:val="27"/>
        </w:rPr>
        <w:t xml:space="preserve"> Цветущая вишня 19мл. 1 шт. – 236 руб. 53 коп., лак д/воло</w:t>
      </w:r>
      <w:r w:rsidRPr="00B878A1">
        <w:rPr>
          <w:sz w:val="27"/>
          <w:szCs w:val="27"/>
          <w:lang w:val="en-US"/>
        </w:rPr>
        <w:t>c</w:t>
      </w:r>
      <w:r w:rsidRPr="00B878A1">
        <w:rPr>
          <w:sz w:val="27"/>
          <w:szCs w:val="27"/>
        </w:rPr>
        <w:t xml:space="preserve"> </w:t>
      </w:r>
      <w:r w:rsidRPr="00B878A1">
        <w:rPr>
          <w:sz w:val="27"/>
          <w:szCs w:val="27"/>
          <w:lang w:val="en-US"/>
        </w:rPr>
        <w:t>LAGRA</w:t>
      </w:r>
      <w:r w:rsidRPr="00B878A1">
        <w:rPr>
          <w:sz w:val="27"/>
          <w:szCs w:val="27"/>
        </w:rPr>
        <w:t xml:space="preserve">  </w:t>
      </w:r>
      <w:r w:rsidRPr="00B878A1">
        <w:rPr>
          <w:sz w:val="27"/>
          <w:szCs w:val="27"/>
          <w:lang w:val="en-US"/>
        </w:rPr>
        <w:t>Double</w:t>
      </w:r>
      <w:r w:rsidRPr="00B878A1">
        <w:rPr>
          <w:sz w:val="27"/>
          <w:szCs w:val="27"/>
        </w:rPr>
        <w:t xml:space="preserve"> </w:t>
      </w:r>
      <w:r w:rsidRPr="00B878A1">
        <w:rPr>
          <w:sz w:val="27"/>
          <w:szCs w:val="27"/>
          <w:lang w:val="en-US"/>
        </w:rPr>
        <w:t>Volume</w:t>
      </w:r>
      <w:r w:rsidRPr="00B878A1">
        <w:rPr>
          <w:sz w:val="27"/>
          <w:szCs w:val="27"/>
        </w:rPr>
        <w:t xml:space="preserve"> 75 мл. 1 шт. – 78 руб. 81 коп. – точилка </w:t>
      </w:r>
      <w:r w:rsidRPr="00B878A1">
        <w:rPr>
          <w:sz w:val="27"/>
          <w:szCs w:val="27"/>
          <w:lang w:val="en-US"/>
        </w:rPr>
        <w:t>TALLER</w:t>
      </w:r>
      <w:r w:rsidRPr="00B878A1">
        <w:rPr>
          <w:sz w:val="27"/>
          <w:szCs w:val="27"/>
        </w:rPr>
        <w:t xml:space="preserve"> Чендлер Арт. </w:t>
      </w:r>
      <w:r w:rsidRPr="00B878A1">
        <w:rPr>
          <w:sz w:val="27"/>
          <w:szCs w:val="27"/>
          <w:lang w:val="en-US"/>
        </w:rPr>
        <w:t>TR</w:t>
      </w:r>
      <w:r w:rsidRPr="00B878A1">
        <w:rPr>
          <w:sz w:val="27"/>
          <w:szCs w:val="27"/>
        </w:rPr>
        <w:t xml:space="preserve">-2507 1 шт. – 414 руб. 78 коп., колготки жен. </w:t>
      </w:r>
      <w:r w:rsidRPr="00B878A1">
        <w:rPr>
          <w:sz w:val="27"/>
          <w:szCs w:val="27"/>
          <w:lang w:val="en-US"/>
        </w:rPr>
        <w:t>CONTE</w:t>
      </w:r>
      <w:r w:rsidRPr="00B878A1">
        <w:rPr>
          <w:sz w:val="27"/>
          <w:szCs w:val="27"/>
        </w:rPr>
        <w:t xml:space="preserve"> </w:t>
      </w:r>
      <w:r w:rsidRPr="00B878A1">
        <w:rPr>
          <w:sz w:val="27"/>
          <w:szCs w:val="27"/>
          <w:lang w:val="en-US"/>
        </w:rPr>
        <w:t>RETTE</w:t>
      </w:r>
      <w:r w:rsidRPr="00B878A1">
        <w:rPr>
          <w:sz w:val="27"/>
          <w:szCs w:val="27"/>
        </w:rPr>
        <w:t xml:space="preserve"> </w:t>
      </w:r>
      <w:r w:rsidRPr="00B878A1">
        <w:rPr>
          <w:sz w:val="27"/>
          <w:szCs w:val="27"/>
          <w:lang w:val="en-US"/>
        </w:rPr>
        <w:t>MEDIUM</w:t>
      </w:r>
      <w:r w:rsidRPr="00B878A1">
        <w:rPr>
          <w:sz w:val="27"/>
          <w:szCs w:val="27"/>
        </w:rPr>
        <w:t xml:space="preserve"> 2 </w:t>
      </w:r>
      <w:r w:rsidRPr="00B878A1">
        <w:rPr>
          <w:sz w:val="27"/>
          <w:szCs w:val="27"/>
          <w:lang w:val="en-US"/>
        </w:rPr>
        <w:t>bronz</w:t>
      </w:r>
      <w:r w:rsidRPr="00B878A1">
        <w:rPr>
          <w:sz w:val="27"/>
          <w:szCs w:val="27"/>
        </w:rPr>
        <w:t xml:space="preserve"> 1 шт. – 140 руб. 61 коп.  крем д/р </w:t>
      </w:r>
      <w:r w:rsidRPr="00B878A1">
        <w:rPr>
          <w:sz w:val="27"/>
          <w:szCs w:val="27"/>
          <w:lang w:val="en-US"/>
        </w:rPr>
        <w:t>eveline</w:t>
      </w:r>
      <w:r w:rsidRPr="00B878A1">
        <w:rPr>
          <w:sz w:val="27"/>
          <w:szCs w:val="27"/>
        </w:rPr>
        <w:t xml:space="preserve"> </w:t>
      </w:r>
      <w:r w:rsidRPr="00B878A1">
        <w:rPr>
          <w:sz w:val="27"/>
          <w:szCs w:val="27"/>
          <w:lang w:val="en-US"/>
        </w:rPr>
        <w:t>ExtraSoft</w:t>
      </w:r>
      <w:r w:rsidRPr="00B878A1">
        <w:rPr>
          <w:sz w:val="27"/>
          <w:szCs w:val="27"/>
        </w:rPr>
        <w:t xml:space="preserve"> Интенс.пит100 1 шт. – 93 руб. 60 коп.,чем причинила незначительный материальный ущерб ООО «Лента» на общую сумму </w:t>
      </w:r>
      <w:r w:rsidR="008A7136">
        <w:rPr>
          <w:sz w:val="27"/>
          <w:szCs w:val="27"/>
        </w:rPr>
        <w:t>2238</w:t>
      </w:r>
      <w:r w:rsidRPr="00B878A1">
        <w:rPr>
          <w:sz w:val="27"/>
          <w:szCs w:val="27"/>
        </w:rPr>
        <w:t xml:space="preserve"> руб. </w:t>
      </w:r>
      <w:r w:rsidR="008A7136">
        <w:rPr>
          <w:sz w:val="27"/>
          <w:szCs w:val="27"/>
        </w:rPr>
        <w:t>58</w:t>
      </w:r>
      <w:r w:rsidRPr="00B878A1">
        <w:rPr>
          <w:sz w:val="27"/>
          <w:szCs w:val="27"/>
        </w:rPr>
        <w:t xml:space="preserve"> коп.</w:t>
      </w:r>
    </w:p>
    <w:p w:rsidR="00F64EDA" w:rsidRPr="00B878A1" w:rsidP="00F64EDA">
      <w:pPr>
        <w:ind w:firstLine="567"/>
        <w:jc w:val="both"/>
        <w:rPr>
          <w:sz w:val="27"/>
          <w:szCs w:val="27"/>
        </w:rPr>
      </w:pPr>
      <w:r w:rsidRPr="00B878A1">
        <w:rPr>
          <w:sz w:val="27"/>
          <w:szCs w:val="27"/>
        </w:rPr>
        <w:t>Представитель потерпевшего ООО «Лента» в судебном заседании не присутствовал, направил ходатайство о рассмотрении дела об административном правонарушении в отношении Осиповой Марины Барисовны в его отсутствие.</w:t>
      </w:r>
    </w:p>
    <w:p w:rsidR="00F64EDA" w:rsidRPr="00B878A1" w:rsidP="00F64EDA">
      <w:pPr>
        <w:ind w:firstLine="567"/>
        <w:jc w:val="both"/>
        <w:rPr>
          <w:sz w:val="27"/>
          <w:szCs w:val="27"/>
        </w:rPr>
      </w:pPr>
      <w:r w:rsidRPr="00B878A1">
        <w:rPr>
          <w:sz w:val="27"/>
          <w:szCs w:val="27"/>
        </w:rPr>
        <w:t>В судебном заседании Осипова Марина Барисовна вину в совершении административного правонарушения признала, в содеянном раскаялась, подтвердила обстоятельства, изложенные в протоколе.</w:t>
      </w:r>
    </w:p>
    <w:p w:rsidR="00F64EDA" w:rsidRPr="00B878A1" w:rsidP="00F64EDA">
      <w:pPr>
        <w:ind w:firstLine="708"/>
        <w:jc w:val="both"/>
        <w:rPr>
          <w:sz w:val="27"/>
          <w:szCs w:val="27"/>
        </w:rPr>
      </w:pPr>
      <w:r w:rsidRPr="00B878A1">
        <w:rPr>
          <w:sz w:val="27"/>
          <w:szCs w:val="27"/>
        </w:rPr>
        <w:t>Выслушав лицо, привлекаемое к ответственности, изучив представленные материалы дела, считаю, что его вина 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w:t>
      </w:r>
    </w:p>
    <w:p w:rsidR="00F64EDA" w:rsidRPr="00B878A1" w:rsidP="00F64EDA">
      <w:pPr>
        <w:ind w:firstLine="708"/>
        <w:jc w:val="both"/>
        <w:rPr>
          <w:sz w:val="27"/>
          <w:szCs w:val="27"/>
        </w:rPr>
      </w:pPr>
      <w:r w:rsidRPr="00B878A1">
        <w:rPr>
          <w:sz w:val="27"/>
          <w:szCs w:val="27"/>
        </w:rPr>
        <w:t>- протоколом об административном правонарушении 86 № 274183 от 01.05.2024, в котором изложено существо нарушения;</w:t>
      </w:r>
    </w:p>
    <w:p w:rsidR="00F64EDA" w:rsidRPr="00B878A1" w:rsidP="00F64EDA">
      <w:pPr>
        <w:ind w:firstLine="567"/>
        <w:jc w:val="both"/>
        <w:rPr>
          <w:sz w:val="27"/>
          <w:szCs w:val="27"/>
        </w:rPr>
      </w:pPr>
      <w:r w:rsidRPr="00B878A1">
        <w:rPr>
          <w:sz w:val="27"/>
          <w:szCs w:val="27"/>
        </w:rPr>
        <w:t>- объяснениями Осиповой Марины Барисовны;</w:t>
      </w:r>
      <w:r w:rsidRPr="00B878A1">
        <w:rPr>
          <w:color w:val="000099"/>
          <w:sz w:val="27"/>
          <w:szCs w:val="27"/>
        </w:rPr>
        <w:t xml:space="preserve"> </w:t>
      </w:r>
    </w:p>
    <w:p w:rsidR="00F64EDA" w:rsidRPr="00B878A1" w:rsidP="00F64EDA">
      <w:pPr>
        <w:ind w:firstLine="567"/>
        <w:jc w:val="both"/>
        <w:rPr>
          <w:sz w:val="27"/>
          <w:szCs w:val="27"/>
        </w:rPr>
      </w:pPr>
      <w:r w:rsidRPr="00B878A1">
        <w:rPr>
          <w:sz w:val="27"/>
          <w:szCs w:val="27"/>
        </w:rPr>
        <w:t>- заявлением представителя потерпевшего;</w:t>
      </w:r>
    </w:p>
    <w:p w:rsidR="00F64EDA" w:rsidRPr="00B878A1" w:rsidP="00F64EDA">
      <w:pPr>
        <w:ind w:firstLine="708"/>
        <w:jc w:val="both"/>
        <w:rPr>
          <w:sz w:val="27"/>
          <w:szCs w:val="27"/>
        </w:rPr>
      </w:pPr>
      <w:r w:rsidRPr="00B878A1">
        <w:rPr>
          <w:sz w:val="27"/>
          <w:szCs w:val="27"/>
        </w:rPr>
        <w:t>- и другими материалами дела.</w:t>
      </w:r>
    </w:p>
    <w:p w:rsidR="00F64EDA" w:rsidRPr="00B878A1" w:rsidP="00F64EDA">
      <w:pPr>
        <w:ind w:firstLine="567"/>
        <w:jc w:val="both"/>
        <w:rPr>
          <w:sz w:val="27"/>
          <w:szCs w:val="27"/>
        </w:rPr>
      </w:pPr>
      <w:r w:rsidRPr="00B878A1">
        <w:rPr>
          <w:sz w:val="27"/>
          <w:szCs w:val="27"/>
        </w:rPr>
        <w:t xml:space="preserve">Действия Осиповой Марины Барисовны суд квалифицирует по ч. 2 ст. 7.27 КоАП РФ -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4" w:history="1">
        <w:r w:rsidRPr="00B878A1">
          <w:rPr>
            <w:rStyle w:val="Hyperlink"/>
            <w:sz w:val="27"/>
            <w:szCs w:val="27"/>
          </w:rPr>
          <w:t>частями второй</w:t>
        </w:r>
      </w:hyperlink>
      <w:r w:rsidRPr="00B878A1">
        <w:rPr>
          <w:sz w:val="27"/>
          <w:szCs w:val="27"/>
        </w:rPr>
        <w:t xml:space="preserve">, </w:t>
      </w:r>
      <w:hyperlink r:id="rId5" w:history="1">
        <w:r w:rsidRPr="00B878A1">
          <w:rPr>
            <w:rStyle w:val="Hyperlink"/>
            <w:sz w:val="27"/>
            <w:szCs w:val="27"/>
          </w:rPr>
          <w:t>третьей</w:t>
        </w:r>
      </w:hyperlink>
      <w:r w:rsidRPr="00B878A1">
        <w:rPr>
          <w:sz w:val="27"/>
          <w:szCs w:val="27"/>
        </w:rPr>
        <w:t xml:space="preserve"> и </w:t>
      </w:r>
      <w:hyperlink r:id="rId6" w:history="1">
        <w:r w:rsidRPr="00B878A1">
          <w:rPr>
            <w:rStyle w:val="Hyperlink"/>
            <w:sz w:val="27"/>
            <w:szCs w:val="27"/>
          </w:rPr>
          <w:t>четвертой статьи 158</w:t>
        </w:r>
      </w:hyperlink>
      <w:r w:rsidRPr="00B878A1">
        <w:rPr>
          <w:sz w:val="27"/>
          <w:szCs w:val="27"/>
        </w:rPr>
        <w:t xml:space="preserve">, </w:t>
      </w:r>
      <w:hyperlink r:id="rId7" w:history="1">
        <w:r w:rsidRPr="00B878A1">
          <w:rPr>
            <w:rStyle w:val="Hyperlink"/>
            <w:sz w:val="27"/>
            <w:szCs w:val="27"/>
          </w:rPr>
          <w:t>статьей 158.1</w:t>
        </w:r>
      </w:hyperlink>
      <w:r w:rsidRPr="00B878A1">
        <w:rPr>
          <w:sz w:val="27"/>
          <w:szCs w:val="27"/>
        </w:rPr>
        <w:t xml:space="preserve">, </w:t>
      </w:r>
      <w:hyperlink r:id="rId8" w:history="1">
        <w:r w:rsidRPr="00B878A1">
          <w:rPr>
            <w:rStyle w:val="Hyperlink"/>
            <w:sz w:val="27"/>
            <w:szCs w:val="27"/>
          </w:rPr>
          <w:t>частями второй</w:t>
        </w:r>
      </w:hyperlink>
      <w:r w:rsidRPr="00B878A1">
        <w:rPr>
          <w:sz w:val="27"/>
          <w:szCs w:val="27"/>
        </w:rPr>
        <w:t xml:space="preserve">, </w:t>
      </w:r>
      <w:hyperlink r:id="rId9" w:history="1">
        <w:r w:rsidRPr="00B878A1">
          <w:rPr>
            <w:rStyle w:val="Hyperlink"/>
            <w:sz w:val="27"/>
            <w:szCs w:val="27"/>
          </w:rPr>
          <w:t>третьей</w:t>
        </w:r>
      </w:hyperlink>
      <w:r w:rsidRPr="00B878A1">
        <w:rPr>
          <w:sz w:val="27"/>
          <w:szCs w:val="27"/>
        </w:rPr>
        <w:t xml:space="preserve"> и </w:t>
      </w:r>
      <w:hyperlink r:id="rId10" w:history="1">
        <w:r w:rsidRPr="00B878A1">
          <w:rPr>
            <w:rStyle w:val="Hyperlink"/>
            <w:sz w:val="27"/>
            <w:szCs w:val="27"/>
          </w:rPr>
          <w:t>четвертой статьи 159</w:t>
        </w:r>
      </w:hyperlink>
      <w:r w:rsidRPr="00B878A1">
        <w:rPr>
          <w:sz w:val="27"/>
          <w:szCs w:val="27"/>
        </w:rPr>
        <w:t xml:space="preserve">, </w:t>
      </w:r>
      <w:hyperlink r:id="rId11" w:history="1">
        <w:r w:rsidRPr="00B878A1">
          <w:rPr>
            <w:rStyle w:val="Hyperlink"/>
            <w:sz w:val="27"/>
            <w:szCs w:val="27"/>
          </w:rPr>
          <w:t>частями второй</w:t>
        </w:r>
      </w:hyperlink>
      <w:r w:rsidRPr="00B878A1">
        <w:rPr>
          <w:sz w:val="27"/>
          <w:szCs w:val="27"/>
        </w:rPr>
        <w:t xml:space="preserve">, </w:t>
      </w:r>
      <w:hyperlink r:id="rId12" w:history="1">
        <w:r w:rsidRPr="00B878A1">
          <w:rPr>
            <w:rStyle w:val="Hyperlink"/>
            <w:sz w:val="27"/>
            <w:szCs w:val="27"/>
          </w:rPr>
          <w:t>третьей</w:t>
        </w:r>
      </w:hyperlink>
      <w:r w:rsidRPr="00B878A1">
        <w:rPr>
          <w:sz w:val="27"/>
          <w:szCs w:val="27"/>
        </w:rPr>
        <w:t xml:space="preserve"> и </w:t>
      </w:r>
      <w:hyperlink r:id="rId13" w:history="1">
        <w:r w:rsidRPr="00B878A1">
          <w:rPr>
            <w:rStyle w:val="Hyperlink"/>
            <w:sz w:val="27"/>
            <w:szCs w:val="27"/>
          </w:rPr>
          <w:t>четвертой статьи 159.1</w:t>
        </w:r>
      </w:hyperlink>
      <w:r w:rsidRPr="00B878A1">
        <w:rPr>
          <w:sz w:val="27"/>
          <w:szCs w:val="27"/>
        </w:rPr>
        <w:t xml:space="preserve">, </w:t>
      </w:r>
      <w:hyperlink r:id="rId14" w:history="1">
        <w:r w:rsidRPr="00B878A1">
          <w:rPr>
            <w:rStyle w:val="Hyperlink"/>
            <w:sz w:val="27"/>
            <w:szCs w:val="27"/>
          </w:rPr>
          <w:t>частями второй</w:t>
        </w:r>
      </w:hyperlink>
      <w:r w:rsidRPr="00B878A1">
        <w:rPr>
          <w:sz w:val="27"/>
          <w:szCs w:val="27"/>
        </w:rPr>
        <w:t xml:space="preserve">, </w:t>
      </w:r>
      <w:hyperlink r:id="rId15" w:history="1">
        <w:r w:rsidRPr="00B878A1">
          <w:rPr>
            <w:rStyle w:val="Hyperlink"/>
            <w:sz w:val="27"/>
            <w:szCs w:val="27"/>
          </w:rPr>
          <w:t>третьей</w:t>
        </w:r>
      </w:hyperlink>
      <w:r w:rsidRPr="00B878A1">
        <w:rPr>
          <w:sz w:val="27"/>
          <w:szCs w:val="27"/>
        </w:rPr>
        <w:t xml:space="preserve"> и </w:t>
      </w:r>
      <w:hyperlink r:id="rId16" w:history="1">
        <w:r w:rsidRPr="00B878A1">
          <w:rPr>
            <w:rStyle w:val="Hyperlink"/>
            <w:sz w:val="27"/>
            <w:szCs w:val="27"/>
          </w:rPr>
          <w:t>четвертой статьи 159.2</w:t>
        </w:r>
      </w:hyperlink>
      <w:r w:rsidRPr="00B878A1">
        <w:rPr>
          <w:sz w:val="27"/>
          <w:szCs w:val="27"/>
        </w:rPr>
        <w:t xml:space="preserve">, </w:t>
      </w:r>
      <w:hyperlink r:id="rId17" w:history="1">
        <w:r w:rsidRPr="00B878A1">
          <w:rPr>
            <w:rStyle w:val="Hyperlink"/>
            <w:sz w:val="27"/>
            <w:szCs w:val="27"/>
          </w:rPr>
          <w:t>частями второй</w:t>
        </w:r>
      </w:hyperlink>
      <w:r w:rsidRPr="00B878A1">
        <w:rPr>
          <w:sz w:val="27"/>
          <w:szCs w:val="27"/>
        </w:rPr>
        <w:t xml:space="preserve">, </w:t>
      </w:r>
      <w:hyperlink r:id="rId18" w:history="1">
        <w:r w:rsidRPr="00B878A1">
          <w:rPr>
            <w:rStyle w:val="Hyperlink"/>
            <w:sz w:val="27"/>
            <w:szCs w:val="27"/>
          </w:rPr>
          <w:t>третьей</w:t>
        </w:r>
      </w:hyperlink>
      <w:r w:rsidRPr="00B878A1">
        <w:rPr>
          <w:sz w:val="27"/>
          <w:szCs w:val="27"/>
        </w:rPr>
        <w:t xml:space="preserve"> и </w:t>
      </w:r>
      <w:hyperlink r:id="rId19" w:history="1">
        <w:r w:rsidRPr="00B878A1">
          <w:rPr>
            <w:rStyle w:val="Hyperlink"/>
            <w:sz w:val="27"/>
            <w:szCs w:val="27"/>
          </w:rPr>
          <w:t>четвертой статьи 159.3</w:t>
        </w:r>
      </w:hyperlink>
      <w:r w:rsidRPr="00B878A1">
        <w:rPr>
          <w:sz w:val="27"/>
          <w:szCs w:val="27"/>
        </w:rPr>
        <w:t xml:space="preserve">, </w:t>
      </w:r>
      <w:hyperlink r:id="rId20" w:history="1">
        <w:r w:rsidRPr="00B878A1">
          <w:rPr>
            <w:rStyle w:val="Hyperlink"/>
            <w:sz w:val="27"/>
            <w:szCs w:val="27"/>
          </w:rPr>
          <w:t>частями второй</w:t>
        </w:r>
      </w:hyperlink>
      <w:r w:rsidRPr="00B878A1">
        <w:rPr>
          <w:sz w:val="27"/>
          <w:szCs w:val="27"/>
        </w:rPr>
        <w:t xml:space="preserve">, </w:t>
      </w:r>
      <w:hyperlink r:id="rId21" w:history="1">
        <w:r w:rsidRPr="00B878A1">
          <w:rPr>
            <w:rStyle w:val="Hyperlink"/>
            <w:sz w:val="27"/>
            <w:szCs w:val="27"/>
          </w:rPr>
          <w:t>третьей</w:t>
        </w:r>
      </w:hyperlink>
      <w:r w:rsidRPr="00B878A1">
        <w:rPr>
          <w:sz w:val="27"/>
          <w:szCs w:val="27"/>
        </w:rPr>
        <w:t xml:space="preserve"> и </w:t>
      </w:r>
      <w:hyperlink r:id="rId22" w:history="1">
        <w:r w:rsidRPr="00B878A1">
          <w:rPr>
            <w:rStyle w:val="Hyperlink"/>
            <w:sz w:val="27"/>
            <w:szCs w:val="27"/>
          </w:rPr>
          <w:t>четвертой статьи 159.5</w:t>
        </w:r>
      </w:hyperlink>
      <w:r w:rsidRPr="00B878A1">
        <w:rPr>
          <w:sz w:val="27"/>
          <w:szCs w:val="27"/>
        </w:rPr>
        <w:t xml:space="preserve">, </w:t>
      </w:r>
      <w:hyperlink r:id="rId23" w:history="1">
        <w:r w:rsidRPr="00B878A1">
          <w:rPr>
            <w:rStyle w:val="Hyperlink"/>
            <w:sz w:val="27"/>
            <w:szCs w:val="27"/>
          </w:rPr>
          <w:t>частями второй</w:t>
        </w:r>
      </w:hyperlink>
      <w:r w:rsidRPr="00B878A1">
        <w:rPr>
          <w:sz w:val="27"/>
          <w:szCs w:val="27"/>
        </w:rPr>
        <w:t xml:space="preserve">, </w:t>
      </w:r>
      <w:hyperlink r:id="rId24" w:history="1">
        <w:r w:rsidRPr="00B878A1">
          <w:rPr>
            <w:rStyle w:val="Hyperlink"/>
            <w:sz w:val="27"/>
            <w:szCs w:val="27"/>
          </w:rPr>
          <w:t>третьей</w:t>
        </w:r>
      </w:hyperlink>
      <w:r w:rsidRPr="00B878A1">
        <w:rPr>
          <w:sz w:val="27"/>
          <w:szCs w:val="27"/>
        </w:rPr>
        <w:t xml:space="preserve"> и </w:t>
      </w:r>
      <w:hyperlink r:id="rId25" w:history="1">
        <w:r w:rsidRPr="00B878A1">
          <w:rPr>
            <w:rStyle w:val="Hyperlink"/>
            <w:sz w:val="27"/>
            <w:szCs w:val="27"/>
          </w:rPr>
          <w:t>четвертой статьи 159.6</w:t>
        </w:r>
      </w:hyperlink>
      <w:r w:rsidRPr="00B878A1">
        <w:rPr>
          <w:sz w:val="27"/>
          <w:szCs w:val="27"/>
        </w:rPr>
        <w:t xml:space="preserve"> и </w:t>
      </w:r>
      <w:hyperlink r:id="rId26" w:history="1">
        <w:r w:rsidRPr="00B878A1">
          <w:rPr>
            <w:rStyle w:val="Hyperlink"/>
            <w:sz w:val="27"/>
            <w:szCs w:val="27"/>
          </w:rPr>
          <w:t>частями второй</w:t>
        </w:r>
      </w:hyperlink>
      <w:r w:rsidRPr="00B878A1">
        <w:rPr>
          <w:sz w:val="27"/>
          <w:szCs w:val="27"/>
        </w:rPr>
        <w:t xml:space="preserve"> и </w:t>
      </w:r>
      <w:hyperlink r:id="rId27" w:history="1">
        <w:r w:rsidRPr="00B878A1">
          <w:rPr>
            <w:rStyle w:val="Hyperlink"/>
            <w:sz w:val="27"/>
            <w:szCs w:val="27"/>
          </w:rPr>
          <w:t>третьей статьи 160</w:t>
        </w:r>
      </w:hyperlink>
      <w:r w:rsidRPr="00B878A1">
        <w:rPr>
          <w:sz w:val="27"/>
          <w:szCs w:val="27"/>
        </w:rPr>
        <w:t xml:space="preserve"> Уголовного кодекса Российской Федерации, за исключением случаев, предусмотренных </w:t>
      </w:r>
      <w:hyperlink r:id="rId28" w:anchor="sub_141503" w:history="1">
        <w:r w:rsidRPr="00B878A1">
          <w:rPr>
            <w:rStyle w:val="Hyperlink"/>
            <w:sz w:val="27"/>
            <w:szCs w:val="27"/>
          </w:rPr>
          <w:t>статьей 14.15.3</w:t>
        </w:r>
      </w:hyperlink>
      <w:r w:rsidRPr="00B878A1">
        <w:rPr>
          <w:sz w:val="27"/>
          <w:szCs w:val="27"/>
        </w:rPr>
        <w:t xml:space="preserve"> настоящего Кодекса.</w:t>
      </w:r>
    </w:p>
    <w:p w:rsidR="00F64EDA" w:rsidRPr="00B878A1" w:rsidP="00F64EDA">
      <w:pPr>
        <w:ind w:firstLine="567"/>
        <w:jc w:val="both"/>
        <w:rPr>
          <w:sz w:val="27"/>
          <w:szCs w:val="27"/>
        </w:rPr>
      </w:pPr>
      <w:r w:rsidRPr="00B878A1">
        <w:rPr>
          <w:sz w:val="27"/>
          <w:szCs w:val="27"/>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F64EDA" w:rsidRPr="00B878A1" w:rsidP="00F64EDA">
      <w:pPr>
        <w:ind w:firstLine="567"/>
        <w:jc w:val="both"/>
        <w:rPr>
          <w:sz w:val="27"/>
          <w:szCs w:val="27"/>
        </w:rPr>
      </w:pPr>
      <w:r w:rsidRPr="00B878A1">
        <w:rPr>
          <w:sz w:val="27"/>
          <w:szCs w:val="27"/>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F64EDA" w:rsidRPr="00B878A1" w:rsidP="00F64EDA">
      <w:pPr>
        <w:ind w:firstLine="567"/>
        <w:jc w:val="both"/>
        <w:rPr>
          <w:sz w:val="27"/>
          <w:szCs w:val="27"/>
        </w:rPr>
      </w:pPr>
      <w:r w:rsidRPr="00B878A1">
        <w:rPr>
          <w:sz w:val="27"/>
          <w:szCs w:val="27"/>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F64EDA" w:rsidRPr="00B878A1" w:rsidP="00F64EDA">
      <w:pPr>
        <w:ind w:firstLine="567"/>
        <w:jc w:val="both"/>
        <w:rPr>
          <w:sz w:val="27"/>
          <w:szCs w:val="27"/>
        </w:rPr>
      </w:pPr>
      <w:r w:rsidRPr="00B878A1">
        <w:rPr>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rsidR="00F64EDA" w:rsidRPr="00B878A1" w:rsidP="00F64EDA">
      <w:pPr>
        <w:ind w:firstLine="567"/>
        <w:jc w:val="both"/>
        <w:rPr>
          <w:sz w:val="27"/>
          <w:szCs w:val="27"/>
        </w:rPr>
      </w:pPr>
      <w:r w:rsidRPr="00B878A1">
        <w:rPr>
          <w:sz w:val="27"/>
          <w:szCs w:val="27"/>
        </w:rPr>
        <w:t>Обстоятельств, перечисленных в ст. 29.2 КоАП РФ, исключающих возможность рассмотрения дела об административном правонарушении, не имеется.</w:t>
      </w:r>
    </w:p>
    <w:p w:rsidR="00F64EDA" w:rsidRPr="00B878A1" w:rsidP="00F64EDA">
      <w:pPr>
        <w:ind w:firstLine="567"/>
        <w:jc w:val="both"/>
        <w:rPr>
          <w:color w:val="000099"/>
          <w:sz w:val="27"/>
          <w:szCs w:val="27"/>
        </w:rPr>
      </w:pPr>
      <w:r w:rsidRPr="00B878A1">
        <w:rPr>
          <w:color w:val="000099"/>
          <w:sz w:val="27"/>
          <w:szCs w:val="27"/>
        </w:rPr>
        <w:t xml:space="preserve">К обстоятельствам, предусмотренным ст. 4.2 КоАП РФ, смягчающим административную ответственность, следует отнести признание лицом, привлекаемым к административной ответственности вины и раскаяние в содеянном. </w:t>
      </w:r>
    </w:p>
    <w:p w:rsidR="00F64EDA" w:rsidRPr="00B878A1" w:rsidP="00F64EDA">
      <w:pPr>
        <w:ind w:firstLine="567"/>
        <w:jc w:val="both"/>
        <w:rPr>
          <w:color w:val="000099"/>
          <w:sz w:val="27"/>
          <w:szCs w:val="27"/>
        </w:rPr>
      </w:pPr>
      <w:r w:rsidRPr="00B878A1">
        <w:rPr>
          <w:color w:val="000099"/>
          <w:sz w:val="27"/>
          <w:szCs w:val="27"/>
        </w:rPr>
        <w:t>Обстоятельств, отягчающих административную ответственность, предусмотренных ст. 4.3 КоАП РФ, судом не установлено.</w:t>
      </w:r>
    </w:p>
    <w:p w:rsidR="00F64EDA" w:rsidRPr="00B878A1" w:rsidP="00F64EDA">
      <w:pPr>
        <w:ind w:firstLine="567"/>
        <w:jc w:val="both"/>
        <w:rPr>
          <w:color w:val="000099"/>
          <w:sz w:val="27"/>
          <w:szCs w:val="27"/>
        </w:rPr>
      </w:pPr>
      <w:r w:rsidRPr="00B878A1">
        <w:rPr>
          <w:color w:val="000099"/>
          <w:sz w:val="27"/>
          <w:szCs w:val="27"/>
          <w:lang w:val="x-none"/>
        </w:rPr>
        <w:t>При назначении наказания</w:t>
      </w:r>
      <w:r w:rsidRPr="00B878A1">
        <w:rPr>
          <w:color w:val="000099"/>
          <w:sz w:val="27"/>
          <w:szCs w:val="27"/>
        </w:rPr>
        <w:t>,</w:t>
      </w:r>
      <w:r w:rsidRPr="00B878A1">
        <w:rPr>
          <w:color w:val="000099"/>
          <w:sz w:val="27"/>
          <w:szCs w:val="27"/>
          <w:lang w:val="x-none"/>
        </w:rPr>
        <w:t xml:space="preserve"> учитывая общественную опасность деяния, характер совершенного правонарушения, личность нарушителя</w:t>
      </w:r>
      <w:r w:rsidRPr="00B878A1">
        <w:rPr>
          <w:color w:val="000099"/>
          <w:sz w:val="27"/>
          <w:szCs w:val="27"/>
        </w:rPr>
        <w:t xml:space="preserve">, его отношение к содеянному, </w:t>
      </w:r>
      <w:r w:rsidRPr="00B878A1">
        <w:rPr>
          <w:color w:val="000099"/>
          <w:sz w:val="27"/>
          <w:szCs w:val="27"/>
          <w:lang w:val="x-none"/>
        </w:rPr>
        <w:t xml:space="preserve">считаю </w:t>
      </w:r>
      <w:r w:rsidRPr="00B878A1">
        <w:rPr>
          <w:color w:val="000099"/>
          <w:sz w:val="27"/>
          <w:szCs w:val="27"/>
        </w:rPr>
        <w:t>необходимым</w:t>
      </w:r>
      <w:r w:rsidRPr="00B878A1">
        <w:rPr>
          <w:color w:val="000099"/>
          <w:sz w:val="27"/>
          <w:szCs w:val="27"/>
          <w:lang w:val="x-none"/>
        </w:rPr>
        <w:t xml:space="preserve"> назначить </w:t>
      </w:r>
      <w:r w:rsidRPr="00B878A1">
        <w:rPr>
          <w:sz w:val="27"/>
          <w:szCs w:val="27"/>
        </w:rPr>
        <w:t xml:space="preserve">Осипова Марина Барисовна </w:t>
      </w:r>
      <w:r w:rsidRPr="00B878A1">
        <w:rPr>
          <w:color w:val="000099"/>
          <w:sz w:val="27"/>
          <w:szCs w:val="27"/>
        </w:rPr>
        <w:t>наказание в виде административного штрафа, в размере двух кратной стоимости похищенного, поскольку указанный вид наказания является в данном случае справедливым и соразмерным содеянному, применение иных видов наказания не обеспечит реализации задач административной ответственности.</w:t>
      </w:r>
    </w:p>
    <w:p w:rsidR="00F64EDA" w:rsidRPr="00B878A1" w:rsidP="00F64EDA">
      <w:pPr>
        <w:ind w:firstLine="567"/>
        <w:jc w:val="both"/>
        <w:rPr>
          <w:sz w:val="27"/>
          <w:szCs w:val="27"/>
        </w:rPr>
      </w:pPr>
      <w:r w:rsidRPr="00B878A1">
        <w:rPr>
          <w:sz w:val="27"/>
          <w:szCs w:val="27"/>
        </w:rPr>
        <w:t>На основании изложенного, руководствуясь ч.1 ст. 29.10 Кодекса РФ об административных правонарушениях, мировой судья</w:t>
      </w:r>
    </w:p>
    <w:p w:rsidR="00F64EDA" w:rsidRPr="00B878A1" w:rsidP="00F64EDA">
      <w:pPr>
        <w:jc w:val="both"/>
        <w:rPr>
          <w:sz w:val="27"/>
          <w:szCs w:val="27"/>
        </w:rPr>
      </w:pPr>
    </w:p>
    <w:p w:rsidR="00F64EDA" w:rsidRPr="00B878A1" w:rsidP="00F64EDA">
      <w:pPr>
        <w:jc w:val="center"/>
        <w:rPr>
          <w:sz w:val="27"/>
          <w:szCs w:val="27"/>
        </w:rPr>
      </w:pPr>
      <w:r w:rsidRPr="00B878A1">
        <w:rPr>
          <w:sz w:val="27"/>
          <w:szCs w:val="27"/>
        </w:rPr>
        <w:t>ПОСТАНОВИЛ:</w:t>
      </w:r>
    </w:p>
    <w:p w:rsidR="00F64EDA" w:rsidRPr="00B878A1" w:rsidP="00F64EDA">
      <w:pPr>
        <w:jc w:val="both"/>
        <w:rPr>
          <w:sz w:val="27"/>
          <w:szCs w:val="27"/>
        </w:rPr>
      </w:pPr>
    </w:p>
    <w:p w:rsidR="00F64EDA" w:rsidRPr="00B878A1" w:rsidP="00F64EDA">
      <w:pPr>
        <w:ind w:firstLine="708"/>
        <w:jc w:val="both"/>
        <w:rPr>
          <w:sz w:val="27"/>
          <w:szCs w:val="27"/>
        </w:rPr>
      </w:pPr>
      <w:r w:rsidRPr="00B878A1">
        <w:rPr>
          <w:sz w:val="27"/>
          <w:szCs w:val="27"/>
        </w:rPr>
        <w:t>Осипову Марину Барисовну</w:t>
      </w:r>
      <w:r>
        <w:rPr>
          <w:sz w:val="27"/>
          <w:szCs w:val="27"/>
        </w:rPr>
        <w:t xml:space="preserve"> признать виновной</w:t>
      </w:r>
      <w:r w:rsidRPr="00B878A1">
        <w:rPr>
          <w:sz w:val="27"/>
          <w:szCs w:val="27"/>
        </w:rPr>
        <w:t xml:space="preserve"> в совершении административного правонарушения, предусмотренного ч. 2 ст. 7.27 Кодекса Российской Федерации об административных правонарушениях и назначить </w:t>
      </w:r>
      <w:r>
        <w:rPr>
          <w:sz w:val="27"/>
          <w:szCs w:val="27"/>
        </w:rPr>
        <w:t>ей</w:t>
      </w:r>
      <w:r w:rsidRPr="00B878A1">
        <w:rPr>
          <w:sz w:val="27"/>
          <w:szCs w:val="27"/>
        </w:rPr>
        <w:t xml:space="preserve"> административное наказание в виде штрафа в размере 4477 руб. 16 коп.  </w:t>
      </w:r>
    </w:p>
    <w:p w:rsidR="00F64EDA" w:rsidRPr="00B878A1" w:rsidP="00F64EDA">
      <w:pPr>
        <w:ind w:firstLine="567"/>
        <w:jc w:val="both"/>
        <w:rPr>
          <w:sz w:val="27"/>
          <w:szCs w:val="27"/>
        </w:rPr>
      </w:pPr>
      <w:r w:rsidRPr="00B878A1">
        <w:rPr>
          <w:sz w:val="27"/>
          <w:szCs w:val="27"/>
        </w:rPr>
        <w:t>Вещественный доказательства - оставить в распоряжении законного владельца.</w:t>
      </w:r>
    </w:p>
    <w:p w:rsidR="00F64EDA" w:rsidRPr="00B878A1" w:rsidP="00F64EDA">
      <w:pPr>
        <w:ind w:firstLine="708"/>
        <w:jc w:val="both"/>
        <w:rPr>
          <w:sz w:val="27"/>
          <w:szCs w:val="27"/>
        </w:rPr>
      </w:pPr>
      <w:r w:rsidRPr="00B878A1">
        <w:rPr>
          <w:sz w:val="27"/>
          <w:szCs w:val="27"/>
        </w:rPr>
        <w:t>Постановление может быть обжаловано в Сургутский городской суд Ханты – Мансийского автономного округа – Югры в течение 10 суток со дня получения копии постановления.</w:t>
      </w:r>
    </w:p>
    <w:p w:rsidR="00F64EDA" w:rsidRPr="00B878A1" w:rsidP="00F64EDA">
      <w:pPr>
        <w:jc w:val="both"/>
        <w:rPr>
          <w:sz w:val="27"/>
          <w:szCs w:val="27"/>
        </w:rPr>
      </w:pPr>
    </w:p>
    <w:p w:rsidR="00F64EDA" w:rsidRPr="00B878A1" w:rsidP="00F64EDA">
      <w:pPr>
        <w:jc w:val="both"/>
        <w:rPr>
          <w:sz w:val="27"/>
          <w:szCs w:val="27"/>
        </w:rPr>
      </w:pPr>
    </w:p>
    <w:p w:rsidR="00F64EDA" w:rsidRPr="00B878A1" w:rsidP="00F64EDA">
      <w:pPr>
        <w:jc w:val="both"/>
        <w:rPr>
          <w:sz w:val="27"/>
          <w:szCs w:val="27"/>
        </w:rPr>
      </w:pPr>
      <w:r w:rsidRPr="00B878A1">
        <w:rPr>
          <w:sz w:val="27"/>
          <w:szCs w:val="27"/>
        </w:rPr>
        <w:t>Мировой судья                                                                                     Е.Н. Конева</w:t>
      </w:r>
    </w:p>
    <w:p w:rsidR="00F64EDA" w:rsidP="00F64EDA">
      <w:pPr>
        <w:rPr>
          <w:sz w:val="27"/>
          <w:szCs w:val="27"/>
        </w:rPr>
      </w:pPr>
    </w:p>
    <w:p w:rsidR="00D14D98" w:rsidP="00F64EDA"/>
    <w:p w:rsidR="00F64EDA" w:rsidP="00F64EDA"/>
    <w:p w:rsidR="00F64EDA" w:rsidP="00F64EDA">
      <w:pPr>
        <w:ind w:firstLine="708"/>
        <w:jc w:val="both"/>
      </w:pPr>
      <w:r>
        <w:t>Штраф подлежит уплате по реквизитам: согласно извещению (форма № ПД-4 сб (налог)) приложение к постановлению.</w:t>
      </w:r>
    </w:p>
    <w:p w:rsidR="00F64EDA" w:rsidP="00F64EDA">
      <w:pPr>
        <w:jc w:val="both"/>
      </w:pPr>
      <w:r>
        <w:tab/>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F64EDA" w:rsidP="00F64EDA">
      <w:pPr>
        <w:ind w:firstLine="708"/>
        <w:jc w:val="both"/>
      </w:pPr>
      <w:r>
        <w:t xml:space="preserve">Копию квитанции об оплате административного штрафа необходимо представить по адресу: г. Сургут, ул. Гагарина, д. 9, каб. 214.  </w:t>
      </w:r>
    </w:p>
    <w:p w:rsidR="00F64EDA" w:rsidP="00F64EDA">
      <w:pPr>
        <w:jc w:val="both"/>
      </w:pPr>
    </w:p>
    <w:p w:rsidR="00F64EDA" w:rsidP="00F64EDA"/>
    <w:p w:rsidR="00F64EDA" w:rsidP="00F64EDA"/>
    <w:p w:rsidR="00F64EDA" w:rsidRPr="00E70851" w:rsidP="00F64EDA"/>
    <w:p w:rsidR="00FB79A9"/>
    <w:sectPr w:rsidSect="00B07E61">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05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417"/>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083050" w:rsidRPr="007432DE">
          <w:pPr>
            <w:pStyle w:val="Header"/>
            <w:rPr>
              <w:color w:val="FFFFFF"/>
            </w:rPr>
          </w:pPr>
          <w:r>
            <w:rPr>
              <w:color w:val="FFFFFF"/>
            </w:rPr>
            <w:t>http://sr-srg-pkms1/xlp7/</w:t>
          </w:r>
        </w:p>
      </w:tc>
      <w:tc>
        <w:tcPr>
          <w:tcW w:w="693" w:type="dxa"/>
          <w:shd w:val="clear" w:color="auto" w:fill="auto"/>
        </w:tcPr>
        <w:p w:rsidR="00083050" w:rsidRPr="000820A3">
          <w:pPr>
            <w:pStyle w:val="Header"/>
            <w:rPr>
              <w:color w:val="FFFFFF"/>
              <w:lang w:val="en-US"/>
            </w:rPr>
          </w:pPr>
          <w:r>
            <w:rPr>
              <w:color w:val="FFFFFF"/>
              <w:lang w:val="en-US"/>
            </w:rPr>
            <w:t>069de058-4b46-44a4-a14f-4ad8a3864cc7</w:t>
          </w:r>
        </w:p>
      </w:tc>
    </w:tr>
  </w:tbl>
  <w:p w:rsidR="00083050" w:rsidRPr="000820A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A"/>
    <w:rsid w:val="000820A3"/>
    <w:rsid w:val="00083050"/>
    <w:rsid w:val="001B0F0B"/>
    <w:rsid w:val="002156A4"/>
    <w:rsid w:val="002758D5"/>
    <w:rsid w:val="007432DE"/>
    <w:rsid w:val="008A7136"/>
    <w:rsid w:val="00A4529E"/>
    <w:rsid w:val="00B878A1"/>
    <w:rsid w:val="00D14D98"/>
    <w:rsid w:val="00DF1839"/>
    <w:rsid w:val="00E70851"/>
    <w:rsid w:val="00F6059B"/>
    <w:rsid w:val="00F64EDA"/>
    <w:rsid w:val="00FB79A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EC6A668-2958-4149-99F9-3923D5EA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D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F64EDA"/>
    <w:pPr>
      <w:tabs>
        <w:tab w:val="center" w:pos="4677"/>
        <w:tab w:val="right" w:pos="9355"/>
      </w:tabs>
    </w:pPr>
  </w:style>
  <w:style w:type="character" w:customStyle="1" w:styleId="a">
    <w:name w:val="Верхний колонтитул Знак"/>
    <w:basedOn w:val="DefaultParagraphFont"/>
    <w:link w:val="Header"/>
    <w:rsid w:val="00F64EDA"/>
    <w:rPr>
      <w:rFonts w:ascii="Times New Roman" w:eastAsia="Times New Roman" w:hAnsi="Times New Roman" w:cs="Times New Roman"/>
      <w:sz w:val="24"/>
      <w:szCs w:val="24"/>
      <w:lang w:eastAsia="ru-RU"/>
    </w:rPr>
  </w:style>
  <w:style w:type="paragraph" w:styleId="Footer">
    <w:name w:val="footer"/>
    <w:basedOn w:val="Normal"/>
    <w:link w:val="a0"/>
    <w:rsid w:val="00F64EDA"/>
    <w:pPr>
      <w:tabs>
        <w:tab w:val="center" w:pos="4677"/>
        <w:tab w:val="right" w:pos="9355"/>
      </w:tabs>
    </w:pPr>
  </w:style>
  <w:style w:type="character" w:customStyle="1" w:styleId="a0">
    <w:name w:val="Нижний колонтитул Знак"/>
    <w:basedOn w:val="DefaultParagraphFont"/>
    <w:link w:val="Footer"/>
    <w:rsid w:val="00F64EDA"/>
    <w:rPr>
      <w:rFonts w:ascii="Times New Roman" w:eastAsia="Times New Roman" w:hAnsi="Times New Roman" w:cs="Times New Roman"/>
      <w:sz w:val="24"/>
      <w:szCs w:val="24"/>
      <w:lang w:eastAsia="ru-RU"/>
    </w:rPr>
  </w:style>
  <w:style w:type="character" w:styleId="Hyperlink">
    <w:name w:val="Hyperlink"/>
    <w:uiPriority w:val="99"/>
    <w:unhideWhenUsed/>
    <w:rsid w:val="00F64EDA"/>
    <w:rPr>
      <w:color w:val="0000FF"/>
      <w:u w:val="single"/>
    </w:rPr>
  </w:style>
  <w:style w:type="paragraph" w:styleId="BalloonText">
    <w:name w:val="Balloon Text"/>
    <w:basedOn w:val="Normal"/>
    <w:link w:val="a1"/>
    <w:uiPriority w:val="99"/>
    <w:semiHidden/>
    <w:unhideWhenUsed/>
    <w:rsid w:val="00D14D98"/>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D14D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0008000.15904" TargetMode="External" /><Relationship Id="rId11" Type="http://schemas.openxmlformats.org/officeDocument/2006/relationships/hyperlink" Target="garantF1://10008000.159012" TargetMode="External" /><Relationship Id="rId12" Type="http://schemas.openxmlformats.org/officeDocument/2006/relationships/hyperlink" Target="garantF1://10008000.159013" TargetMode="External" /><Relationship Id="rId13" Type="http://schemas.openxmlformats.org/officeDocument/2006/relationships/hyperlink" Target="garantF1://10008000.159014" TargetMode="External" /><Relationship Id="rId14" Type="http://schemas.openxmlformats.org/officeDocument/2006/relationships/hyperlink" Target="garantF1://10008000.159022" TargetMode="External" /><Relationship Id="rId15" Type="http://schemas.openxmlformats.org/officeDocument/2006/relationships/hyperlink" Target="garantF1://10008000.159023" TargetMode="External" /><Relationship Id="rId16" Type="http://schemas.openxmlformats.org/officeDocument/2006/relationships/hyperlink" Target="garantF1://10008000.159024" TargetMode="External" /><Relationship Id="rId17" Type="http://schemas.openxmlformats.org/officeDocument/2006/relationships/hyperlink" Target="garantF1://10008000.159032" TargetMode="External" /><Relationship Id="rId18" Type="http://schemas.openxmlformats.org/officeDocument/2006/relationships/hyperlink" Target="garantF1://10008000.159033" TargetMode="External" /><Relationship Id="rId19" Type="http://schemas.openxmlformats.org/officeDocument/2006/relationships/hyperlink" Target="garantF1://10008000.159034" TargetMode="External" /><Relationship Id="rId2" Type="http://schemas.openxmlformats.org/officeDocument/2006/relationships/webSettings" Target="webSettings.xml" /><Relationship Id="rId20" Type="http://schemas.openxmlformats.org/officeDocument/2006/relationships/hyperlink" Target="garantF1://10008000.159052" TargetMode="External" /><Relationship Id="rId21" Type="http://schemas.openxmlformats.org/officeDocument/2006/relationships/hyperlink" Target="garantF1://10008000.159053" TargetMode="External" /><Relationship Id="rId22" Type="http://schemas.openxmlformats.org/officeDocument/2006/relationships/hyperlink" Target="garantF1://10008000.159054" TargetMode="External" /><Relationship Id="rId23" Type="http://schemas.openxmlformats.org/officeDocument/2006/relationships/hyperlink" Target="garantF1://10008000.159062" TargetMode="External" /><Relationship Id="rId24" Type="http://schemas.openxmlformats.org/officeDocument/2006/relationships/hyperlink" Target="garantF1://10008000.159063" TargetMode="External" /><Relationship Id="rId25" Type="http://schemas.openxmlformats.org/officeDocument/2006/relationships/hyperlink" Target="garantF1://10008000.159064" TargetMode="External" /><Relationship Id="rId26" Type="http://schemas.openxmlformats.org/officeDocument/2006/relationships/hyperlink" Target="garantF1://10008000.16002" TargetMode="External" /><Relationship Id="rId27" Type="http://schemas.openxmlformats.org/officeDocument/2006/relationships/hyperlink" Target="garantF1://10008000.16003" TargetMode="External" /><Relationship Id="rId28" Type="http://schemas.openxmlformats.org/officeDocument/2006/relationships/hyperlink" Target="file:///\\fs\Public\7\7%20&#1059;&#1063;&#1040;&#1057;&#1058;&#1054;&#1050;\&#1044;&#1083;&#1103;%20&#1089;&#1091;&#1076;&#1100;&#1080;\&#1040;&#1076;&#1084;&#1080;&#1085;&#1080;&#1089;&#1090;&#1088;&#1072;&#1090;&#1080;&#1074;&#1085;&#1099;&#1077;\&#1044;&#1077;&#1078;&#1091;&#1088;&#1089;&#1090;&#1074;&#1086;\2021\18.09.2021\&#1052;&#1072;&#1084;&#1072;&#1088;&#1072;&#1089;&#1091;&#1083;&#1086;&#1074;%20&#1095;.%202%20&#1089;&#1090;.%207.27%20&#1073;&#1077;&#1079;%20&#1086;&#1090;&#1103;&#1075;%20&#1096;&#1090;&#1088;&#1072;&#1092;1582.docx" TargetMode="External" /><Relationship Id="rId29" Type="http://schemas.openxmlformats.org/officeDocument/2006/relationships/header" Target="header1.xml" /><Relationship Id="rId3" Type="http://schemas.openxmlformats.org/officeDocument/2006/relationships/fontTable" Target="fontTable.xml" /><Relationship Id="rId30" Type="http://schemas.openxmlformats.org/officeDocument/2006/relationships/header" Target="header2.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header" Target="header3.xml" /><Relationship Id="rId34" Type="http://schemas.openxmlformats.org/officeDocument/2006/relationships/footer" Target="footer3.xml" /><Relationship Id="rId35" Type="http://schemas.openxmlformats.org/officeDocument/2006/relationships/theme" Target="theme/theme1.xml" /><Relationship Id="rId36" Type="http://schemas.openxmlformats.org/officeDocument/2006/relationships/styles" Target="styles.xml" /><Relationship Id="rId4" Type="http://schemas.openxmlformats.org/officeDocument/2006/relationships/hyperlink" Target="garantF1://10008000.1582" TargetMode="External" /><Relationship Id="rId5" Type="http://schemas.openxmlformats.org/officeDocument/2006/relationships/hyperlink" Target="garantF1://10008000.1583" TargetMode="External" /><Relationship Id="rId6" Type="http://schemas.openxmlformats.org/officeDocument/2006/relationships/hyperlink" Target="garantF1://10008000.15814" TargetMode="External" /><Relationship Id="rId7" Type="http://schemas.openxmlformats.org/officeDocument/2006/relationships/hyperlink" Target="garantF1://10008000.15810" TargetMode="External" /><Relationship Id="rId8" Type="http://schemas.openxmlformats.org/officeDocument/2006/relationships/hyperlink" Target="garantF1://10008000.1592" TargetMode="External" /><Relationship Id="rId9" Type="http://schemas.openxmlformats.org/officeDocument/2006/relationships/hyperlink" Target="garantF1://10008000.1590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